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Elbolaget Syd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SIN-2026-0187</w:t>
      </w:r>
    </w:p>
    <w:p>
      <w:r>
        <w:rPr>
          <w:b/>
        </w:rPr>
        <w:t xml:space="preserve">Fakturadatum: </w:t>
      </w:r>
      <w:r>
        <w:rPr>
          <w:b w:val="0"/>
        </w:rPr>
        <w:t>2026-06-09</w:t>
      </w:r>
    </w:p>
    <w:p>
      <w:r>
        <w:rPr>
          <w:b/>
        </w:rPr>
        <w:t xml:space="preserve">Förfallodatum: </w:t>
      </w:r>
      <w:r>
        <w:rPr>
          <w:b w:val="0"/>
        </w:rPr>
        <w:t>2026-07-09</w:t>
      </w:r>
    </w:p>
    <w:p>
      <w:r>
        <w:rPr>
          <w:b/>
        </w:rPr>
        <w:t xml:space="preserve">Avser: </w:t>
      </w:r>
      <w:r>
        <w:rPr>
          <w:b w:val="0"/>
        </w:rPr>
        <w:t>El</w:t>
      </w:r>
    </w:p>
    <w:p>
      <w:r>
        <w:rPr>
          <w:b/>
        </w:rPr>
        <w:t xml:space="preserve">Konto: </w:t>
      </w:r>
      <w:r>
        <w:rPr>
          <w:b w:val="0"/>
        </w:rPr>
        <w:t>5020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El</w:t>
            </w:r>
          </w:p>
        </w:tc>
        <w:tc>
          <w:tcPr>
            <w:tcW w:type="dxa" w:w="2160"/>
          </w:tcPr>
          <w:p>
            <w:r>
              <w:t>15 921,00</w:t>
            </w:r>
          </w:p>
        </w:tc>
        <w:tc>
          <w:tcPr>
            <w:tcW w:type="dxa" w:w="2160"/>
          </w:tcPr>
          <w:p>
            <w:r>
              <w:t>3 980,25</w:t>
            </w:r>
          </w:p>
        </w:tc>
        <w:tc>
          <w:tcPr>
            <w:tcW w:type="dxa" w:w="2160"/>
          </w:tcPr>
          <w:p>
            <w:r>
              <w:t>19 901,25</w:t>
            </w:r>
          </w:p>
        </w:tc>
      </w:tr>
    </w:tbl>
    <w:p>
      <w:pPr>
        <w:jc w:val="right"/>
      </w:pPr>
      <w:r>
        <w:rPr>
          <w:b/>
        </w:rPr>
        <w:t>ATT BETALA: 19 901,25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