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SIN-2026-0205</w:t>
      </w:r>
    </w:p>
    <w:p>
      <w:r>
        <w:rPr>
          <w:b/>
        </w:rPr>
        <w:t xml:space="preserve">Fakturadatum: </w:t>
      </w:r>
      <w:r>
        <w:rPr>
          <w:b w:val="0"/>
        </w:rPr>
        <w:t>2026-06-09</w:t>
      </w:r>
    </w:p>
    <w:p>
      <w:r>
        <w:rPr>
          <w:b/>
        </w:rPr>
        <w:t xml:space="preserve">Förfallodatum: </w:t>
      </w:r>
      <w:r>
        <w:rPr>
          <w:b w:val="0"/>
        </w:rPr>
        <w:t>2026-07-09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11 933,00</w:t>
            </w:r>
          </w:p>
        </w:tc>
        <w:tc>
          <w:tcPr>
            <w:tcW w:type="dxa" w:w="2160"/>
          </w:tcPr>
          <w:p>
            <w:r>
              <w:t>2 983,25</w:t>
            </w:r>
          </w:p>
        </w:tc>
        <w:tc>
          <w:tcPr>
            <w:tcW w:type="dxa" w:w="2160"/>
          </w:tcPr>
          <w:p>
            <w:r>
              <w:t>14 916,25</w:t>
            </w:r>
          </w:p>
        </w:tc>
      </w:tr>
    </w:tbl>
    <w:p>
      <w:pPr>
        <w:jc w:val="right"/>
      </w:pPr>
      <w:r>
        <w:rPr>
          <w:b/>
        </w:rPr>
        <w:t>ATT BETALA: 14 916,25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