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SIN-2026-0285</w:t>
      </w:r>
    </w:p>
    <w:p>
      <w:r>
        <w:rPr>
          <w:b/>
        </w:rPr>
        <w:t xml:space="preserve">Fakturadatum: </w:t>
      </w:r>
      <w:r>
        <w:rPr>
          <w:b w:val="0"/>
        </w:rPr>
        <w:t>2026-08-16</w:t>
      </w:r>
    </w:p>
    <w:p>
      <w:r>
        <w:rPr>
          <w:b/>
        </w:rPr>
        <w:t xml:space="preserve">Förfallodatum: </w:t>
      </w:r>
      <w:r>
        <w:rPr>
          <w:b w:val="0"/>
        </w:rPr>
        <w:t>2026-09-15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14 699,00</w:t>
            </w:r>
          </w:p>
        </w:tc>
        <w:tc>
          <w:tcPr>
            <w:tcW w:type="dxa" w:w="2160"/>
          </w:tcPr>
          <w:p>
            <w:r>
              <w:t>3 674,75</w:t>
            </w:r>
          </w:p>
        </w:tc>
        <w:tc>
          <w:tcPr>
            <w:tcW w:type="dxa" w:w="2160"/>
          </w:tcPr>
          <w:p>
            <w:r>
              <w:t>18 373,75</w:t>
            </w:r>
          </w:p>
        </w:tc>
      </w:tr>
    </w:tbl>
    <w:p>
      <w:pPr>
        <w:jc w:val="right"/>
      </w:pPr>
      <w:r>
        <w:rPr>
          <w:b/>
        </w:rPr>
        <w:t>ATT BETALA: 18 373,75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