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INV-2024-0030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(138.8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149 904,00</w:t>
            </w:r>
          </w:p>
        </w:tc>
        <w:tc>
          <w:tcPr>
            <w:tcW w:type="dxa" w:w="1728"/>
          </w:tcPr>
          <w:p>
            <w:r>
              <w:t>37 476,00</w:t>
            </w:r>
          </w:p>
        </w:tc>
        <w:tc>
          <w:tcPr>
            <w:tcW w:type="dxa" w:w="1728"/>
          </w:tcPr>
          <w:p>
            <w:r>
              <w:t>187 380,00</w:t>
            </w:r>
          </w:p>
        </w:tc>
      </w:tr>
    </w:tbl>
    <w:p>
      <w:pPr>
        <w:jc w:val="right"/>
      </w:pPr>
      <w:r>
        <w:rPr>
          <w:b/>
        </w:rPr>
        <w:t>ATT BETALA: 187 380,00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