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INV-2025-0006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(133.0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136 990,00</w:t>
            </w:r>
          </w:p>
        </w:tc>
        <w:tc>
          <w:tcPr>
            <w:tcW w:type="dxa" w:w="1728"/>
          </w:tcPr>
          <w:p>
            <w:r>
              <w:t>34 247,50</w:t>
            </w:r>
          </w:p>
        </w:tc>
        <w:tc>
          <w:tcPr>
            <w:tcW w:type="dxa" w:w="1728"/>
          </w:tcPr>
          <w:p>
            <w:r>
              <w:t>171 237,50</w:t>
            </w:r>
          </w:p>
        </w:tc>
      </w:tr>
    </w:tbl>
    <w:p>
      <w:pPr>
        <w:jc w:val="right"/>
      </w:pPr>
      <w:r>
        <w:rPr>
          <w:b/>
        </w:rPr>
        <w:t>ATT BETALA: 171 237,50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