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INV-2025-0030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(245.5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257 775,00</w:t>
            </w:r>
          </w:p>
        </w:tc>
        <w:tc>
          <w:tcPr>
            <w:tcW w:type="dxa" w:w="1728"/>
          </w:tcPr>
          <w:p>
            <w:r>
              <w:t>64 443,75</w:t>
            </w:r>
          </w:p>
        </w:tc>
        <w:tc>
          <w:tcPr>
            <w:tcW w:type="dxa" w:w="1728"/>
          </w:tcPr>
          <w:p>
            <w:r>
              <w:t>322 218,75</w:t>
            </w:r>
          </w:p>
        </w:tc>
      </w:tr>
    </w:tbl>
    <w:p>
      <w:pPr>
        <w:jc w:val="right"/>
      </w:pPr>
      <w:r>
        <w:rPr>
          <w:b/>
        </w:rPr>
        <w:t>ATT BETALA: 322 218,75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