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INV-2025-0258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(26.2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25 938,00</w:t>
            </w:r>
          </w:p>
        </w:tc>
        <w:tc>
          <w:tcPr>
            <w:tcW w:type="dxa" w:w="1728"/>
          </w:tcPr>
          <w:p>
            <w:r>
              <w:t>6 484,50</w:t>
            </w:r>
          </w:p>
        </w:tc>
        <w:tc>
          <w:tcPr>
            <w:tcW w:type="dxa" w:w="1728"/>
          </w:tcPr>
          <w:p>
            <w:r>
              <w:t>32 422,50</w:t>
            </w:r>
          </w:p>
        </w:tc>
      </w:tr>
    </w:tbl>
    <w:p>
      <w:pPr>
        <w:jc w:val="right"/>
      </w:pPr>
      <w:r>
        <w:rPr>
          <w:b/>
        </w:rPr>
        <w:t>ATT BETALA: 32 422,50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