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INV-2025-0327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Kustlandets region</w:t>
      </w:r>
    </w:p>
    <w:p>
      <w:r>
        <w:rPr>
          <w:b w:val="0"/>
          <w:i w:val="0"/>
        </w:rPr>
        <w:t xml:space="preserve">Projekt: P-2407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(141.5 timmar à 1090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154 235,00</w:t>
            </w:r>
          </w:p>
        </w:tc>
        <w:tc>
          <w:tcPr>
            <w:tcW w:type="dxa" w:w="1728"/>
          </w:tcPr>
          <w:p>
            <w:r>
              <w:t>38 558,75</w:t>
            </w:r>
          </w:p>
        </w:tc>
        <w:tc>
          <w:tcPr>
            <w:tcW w:type="dxa" w:w="1728"/>
          </w:tcPr>
          <w:p>
            <w:r>
              <w:t>192 793,75</w:t>
            </w:r>
          </w:p>
        </w:tc>
      </w:tr>
    </w:tbl>
    <w:p>
      <w:pPr>
        <w:jc w:val="right"/>
      </w:pPr>
      <w:r>
        <w:rPr>
          <w:b/>
        </w:rPr>
        <w:t>ATT BETALA: 192 793,75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