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INV-2025-0367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(819.7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967 246,00</w:t>
            </w:r>
          </w:p>
        </w:tc>
        <w:tc>
          <w:tcPr>
            <w:tcW w:type="dxa" w:w="1728"/>
          </w:tcPr>
          <w:p>
            <w:r>
              <w:t>241 811,50</w:t>
            </w:r>
          </w:p>
        </w:tc>
        <w:tc>
          <w:tcPr>
            <w:tcW w:type="dxa" w:w="1728"/>
          </w:tcPr>
          <w:p>
            <w:r>
              <w:t>1 209 057,50</w:t>
            </w:r>
          </w:p>
        </w:tc>
      </w:tr>
    </w:tbl>
    <w:p>
      <w:pPr>
        <w:jc w:val="right"/>
      </w:pPr>
      <w:r>
        <w:rPr>
          <w:b/>
        </w:rPr>
        <w:t>ATT BETALA: 1 209 057,50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