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INV-2025-0400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(30.2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31 106,00</w:t>
            </w:r>
          </w:p>
        </w:tc>
        <w:tc>
          <w:tcPr>
            <w:tcW w:type="dxa" w:w="1728"/>
          </w:tcPr>
          <w:p>
            <w:r>
              <w:t>7 776,50</w:t>
            </w:r>
          </w:p>
        </w:tc>
        <w:tc>
          <w:tcPr>
            <w:tcW w:type="dxa" w:w="1728"/>
          </w:tcPr>
          <w:p>
            <w:r>
              <w:t>38 882,50</w:t>
            </w:r>
          </w:p>
        </w:tc>
      </w:tr>
    </w:tbl>
    <w:p>
      <w:pPr>
        <w:jc w:val="right"/>
      </w:pPr>
      <w:r>
        <w:rPr>
          <w:b/>
        </w:rPr>
        <w:t>ATT BETALA: 38 882,50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