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INV-2026-0009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(97.4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100 322,00</w:t>
            </w:r>
          </w:p>
        </w:tc>
        <w:tc>
          <w:tcPr>
            <w:tcW w:type="dxa" w:w="1728"/>
          </w:tcPr>
          <w:p>
            <w:r>
              <w:t>25 080,50</w:t>
            </w:r>
          </w:p>
        </w:tc>
        <w:tc>
          <w:tcPr>
            <w:tcW w:type="dxa" w:w="1728"/>
          </w:tcPr>
          <w:p>
            <w:r>
              <w:t>125 402,50</w:t>
            </w:r>
          </w:p>
        </w:tc>
      </w:tr>
    </w:tbl>
    <w:p>
      <w:pPr>
        <w:jc w:val="right"/>
      </w:pPr>
      <w:r>
        <w:rPr>
          <w:b/>
        </w:rPr>
        <w:t>ATT BETALA: 125 402,50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