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INV-2026-0011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(155.9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179 285,00</w:t>
            </w:r>
          </w:p>
        </w:tc>
        <w:tc>
          <w:tcPr>
            <w:tcW w:type="dxa" w:w="1728"/>
          </w:tcPr>
          <w:p>
            <w:r>
              <w:t>44 821,25</w:t>
            </w:r>
          </w:p>
        </w:tc>
        <w:tc>
          <w:tcPr>
            <w:tcW w:type="dxa" w:w="1728"/>
          </w:tcPr>
          <w:p>
            <w:r>
              <w:t>224 106,25</w:t>
            </w:r>
          </w:p>
        </w:tc>
      </w:tr>
    </w:tbl>
    <w:p>
      <w:pPr>
        <w:jc w:val="right"/>
      </w:pPr>
      <w:r>
        <w:rPr>
          <w:b/>
        </w:rPr>
        <w:t>ATT BETALA: 224 106,25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