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INV-2026-0104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Fjäderholmens Rekond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(30.5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30 195,00</w:t>
            </w:r>
          </w:p>
        </w:tc>
        <w:tc>
          <w:tcPr>
            <w:tcW w:type="dxa" w:w="1728"/>
          </w:tcPr>
          <w:p>
            <w:r>
              <w:t>7 548,75</w:t>
            </w:r>
          </w:p>
        </w:tc>
        <w:tc>
          <w:tcPr>
            <w:tcW w:type="dxa" w:w="1728"/>
          </w:tcPr>
          <w:p>
            <w:r>
              <w:t>37 743,75</w:t>
            </w:r>
          </w:p>
        </w:tc>
      </w:tr>
    </w:tbl>
    <w:p>
      <w:pPr>
        <w:jc w:val="right"/>
      </w:pPr>
      <w:r>
        <w:rPr>
          <w:b/>
        </w:rPr>
        <w:t>ATT BETALA: 37 743,75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