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INV-2026-0133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2026-06-12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(139.3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137 907,00</w:t>
            </w:r>
          </w:p>
        </w:tc>
        <w:tc>
          <w:tcPr>
            <w:tcW w:type="dxa" w:w="1728"/>
          </w:tcPr>
          <w:p>
            <w:r>
              <w:t>34 476,75</w:t>
            </w:r>
          </w:p>
        </w:tc>
        <w:tc>
          <w:tcPr>
            <w:tcW w:type="dxa" w:w="1728"/>
          </w:tcPr>
          <w:p>
            <w:r>
              <w:t>172 383,75</w:t>
            </w:r>
          </w:p>
        </w:tc>
      </w:tr>
    </w:tbl>
    <w:p>
      <w:pPr>
        <w:jc w:val="right"/>
      </w:pPr>
      <w:r>
        <w:rPr>
          <w:b/>
        </w:rPr>
        <w:t>ATT BETALA: 172 383,75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