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INV-2026-0218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(72.3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76 638,00</w:t>
            </w:r>
          </w:p>
        </w:tc>
        <w:tc>
          <w:tcPr>
            <w:tcW w:type="dxa" w:w="1728"/>
          </w:tcPr>
          <w:p>
            <w:r>
              <w:t>19 159,50</w:t>
            </w:r>
          </w:p>
        </w:tc>
        <w:tc>
          <w:tcPr>
            <w:tcW w:type="dxa" w:w="1728"/>
          </w:tcPr>
          <w:p>
            <w:r>
              <w:t>95 797,50</w:t>
            </w:r>
          </w:p>
        </w:tc>
      </w:tr>
    </w:tbl>
    <w:p>
      <w:pPr>
        <w:jc w:val="right"/>
      </w:pPr>
      <w:r>
        <w:rPr>
          <w:b/>
        </w:rPr>
        <w:t>ATT BETALA: 95 797,50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