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INV-2026-0302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(23.3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23 766,00</w:t>
            </w:r>
          </w:p>
        </w:tc>
        <w:tc>
          <w:tcPr>
            <w:tcW w:type="dxa" w:w="1728"/>
          </w:tcPr>
          <w:p>
            <w:r>
              <w:t>5 941,50</w:t>
            </w:r>
          </w:p>
        </w:tc>
        <w:tc>
          <w:tcPr>
            <w:tcW w:type="dxa" w:w="1728"/>
          </w:tcPr>
          <w:p>
            <w:r>
              <w:t>29 707,50</w:t>
            </w:r>
          </w:p>
        </w:tc>
      </w:tr>
    </w:tbl>
    <w:p>
      <w:pPr>
        <w:jc w:val="right"/>
      </w:pPr>
      <w:r>
        <w:rPr>
          <w:b/>
        </w:rPr>
        <w:t>ATT BETALA: 29 707,50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