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INV-2026-0316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(32.3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33 915,00</w:t>
            </w:r>
          </w:p>
        </w:tc>
        <w:tc>
          <w:tcPr>
            <w:tcW w:type="dxa" w:w="1728"/>
          </w:tcPr>
          <w:p>
            <w:r>
              <w:t>8 478,75</w:t>
            </w:r>
          </w:p>
        </w:tc>
        <w:tc>
          <w:tcPr>
            <w:tcW w:type="dxa" w:w="1728"/>
          </w:tcPr>
          <w:p>
            <w:r>
              <w:t>42 393,75</w:t>
            </w:r>
          </w:p>
        </w:tc>
      </w:tr>
    </w:tbl>
    <w:p>
      <w:pPr>
        <w:jc w:val="right"/>
      </w:pPr>
      <w:r>
        <w:rPr>
          <w:b/>
        </w:rPr>
        <w:t>ATT BETALA: 42 393,75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