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Resebokning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Avtalsfakta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CTR-SUP-028</w:t>
            </w:r>
          </w:p>
        </w:tc>
      </w:tr>
      <w:tr>
        <w:tc>
          <w:tcPr>
            <w:tcW w:type="dxa" w:w="4677"/>
          </w:tcPr>
          <w:p>
            <w:r>
              <w:t>Avtalsdatum</w:t>
            </w:r>
          </w:p>
        </w:tc>
        <w:tc>
          <w:tcPr>
            <w:tcW w:type="dxa" w:w="4677"/>
          </w:tcPr>
          <w:p>
            <w:r>
              <w:t>01.02.2023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01.02.2023 – tills vidare</w:t>
            </w:r>
          </w:p>
        </w:tc>
      </w:tr>
      <w:tr>
        <w:tc>
          <w:tcPr>
            <w:tcW w:type="dxa" w:w="4677"/>
          </w:tcPr>
          <w:p>
            <w:r>
              <w:t>Förlängning</w:t>
            </w:r>
          </w:p>
        </w:tc>
        <w:tc>
          <w:tcPr>
            <w:tcW w:type="dxa" w:w="4677"/>
          </w:tcPr>
          <w:p>
            <w:r>
              <w:t>Nej</w:t>
            </w:r>
          </w:p>
        </w:tc>
      </w:tr>
      <w:tr>
        <w:tc>
          <w:tcPr>
            <w:tcW w:type="dxa" w:w="4677"/>
          </w:tcPr>
          <w:p>
            <w:r>
              <w:t>Uppsägningstid</w:t>
            </w:r>
          </w:p>
        </w:tc>
        <w:tc>
          <w:tcPr>
            <w:tcW w:type="dxa" w:w="4677"/>
          </w:tcPr>
          <w:p>
            <w:r>
              <w:t>1 månader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Pris enligt vid var tid gällande prislista.</w:t>
            </w:r>
          </w:p>
        </w:tc>
      </w:tr>
      <w:tr>
        <w:tc>
          <w:tcPr>
            <w:tcW w:type="dxa" w:w="4677"/>
          </w:tcPr>
          <w:p>
            <w:r>
              <w:t>Ansvarsbegränsning</w:t>
            </w:r>
          </w:p>
        </w:tc>
        <w:tc>
          <w:tcPr>
            <w:tcW w:type="dxa" w:w="4677"/>
          </w:tcPr>
          <w:p>
            <w:r>
              <w:t>—</w:t>
            </w:r>
          </w:p>
        </w:tc>
      </w:tr>
    </w:tbl>
    <w:p>
      <w:r>
        <w:rPr>
          <w:b/>
          <w:i w:val="0"/>
        </w:rPr>
        <w:t>Parter och bakgrund</w:t>
      </w:r>
    </w:p>
    <w:p>
      <w:r>
        <w:rPr>
          <w:b w:val="0"/>
          <w:i w:val="0"/>
        </w:rPr>
        <w:t>Leverantören: Resebolaget Nord AB (org.nr 556741-5502), Stockholm</w:t>
      </w:r>
    </w:p>
    <w:p>
      <w:r>
        <w:rPr>
          <w:b w:val="0"/>
          <w:i w:val="0"/>
        </w:rPr>
        <w:t>Kunden: Nordviken Digital AB (org.nr 559245-1673), Kajplatsen 4, 115 27 Stockholm</w:t>
      </w:r>
    </w:p>
    <w:p>
      <w:r>
        <w:rPr>
          <w:b w:val="0"/>
          <w:i w:val="0"/>
        </w:rPr>
        <w:t>Parterna har den 01.02.2023 träffat detta avtal.</w:t>
      </w:r>
    </w:p>
    <w:p>
      <w:r>
        <w:rPr>
          <w:b/>
          <w:i w:val="0"/>
        </w:rPr>
        <w:t>Uppdraget</w:t>
      </w:r>
    </w:p>
    <w:p>
      <w:r>
        <w:rPr>
          <w:b w:val="0"/>
          <w:i w:val="0"/>
        </w:rPr>
        <w:t>Leverantören tillhandahåller tjänsterna med den kvalitet och i den omfattning som följer av avtalet och dess bilagor.</w:t>
      </w:r>
    </w:p>
    <w:p>
      <w:r>
        <w:rPr>
          <w:b w:val="0"/>
          <w:i w:val="0"/>
        </w:rPr>
        <w:t>Leverantören åtar sig att löpande tillhandahålla de tjänster som beskrivs i detta avtal. Tjänsterna ska utföras fackmässigt och i enlighet med god branschsed.</w:t>
      </w:r>
    </w:p>
    <w:p>
      <w:r>
        <w:rPr>
          <w:b/>
          <w:i w:val="0"/>
        </w:rPr>
        <w:t>Pris och betalning</w:t>
      </w:r>
    </w:p>
    <w:p>
      <w:r>
        <w:rPr>
          <w:b w:val="0"/>
          <w:i w:val="0"/>
        </w:rPr>
        <w:t>Pris enligt vid var tid gällande prislista.</w:t>
      </w:r>
    </w:p>
    <w:p>
      <w:r>
        <w:rPr>
          <w:b w:val="0"/>
          <w:i w:val="0"/>
        </w:rPr>
        <w:t>Betalningsvillkor: 30 dagar netto.</w:t>
      </w:r>
    </w:p>
    <w:p>
      <w:r>
        <w:rPr>
          <w:b/>
          <w:i w:val="0"/>
        </w:rPr>
        <w:t>Avtalstid och uppsägning</w:t>
      </w:r>
    </w:p>
    <w:p>
      <w:r>
        <w:rPr>
          <w:b w:val="0"/>
          <w:i w:val="0"/>
        </w:rPr>
        <w:t>Avtalet gäller från och med 01.02.2023.</w:t>
      </w:r>
    </w:p>
    <w:p>
      <w:r>
        <w:rPr>
          <w:b w:val="0"/>
          <w:i w:val="0"/>
        </w:rPr>
        <w:t>Avtalet löper tills vidare.</w:t>
      </w:r>
    </w:p>
    <w:p>
      <w:r>
        <w:rPr>
          <w:b/>
          <w:i w:val="0"/>
        </w:rPr>
        <w:t>Övriga villkor</w:t>
      </w:r>
    </w:p>
    <w:p>
      <w:r>
        <w:rPr>
          <w:b w:val="0"/>
          <w:i w:val="0"/>
        </w:rPr>
        <w:t>Vardera parten behandlar information om den andra parten konfidentiellt. Ändringar av avtalet ska vara skriftliga. Svensk rätt tillämpas på avtalet och tvister avgörs av Stockholms tingsrätt.</w:t>
      </w:r>
    </w:p>
    <w:p>
      <w:r>
        <w:rPr>
          <w:b/>
          <w:i w:val="0"/>
        </w:rPr>
        <w:t>Allmänna bestämmelser</w:t>
      </w:r>
    </w:p>
    <w:p>
      <w:r>
        <w:rPr>
          <w:b w:val="0"/>
          <w:i w:val="0"/>
        </w:rPr>
        <w:t>Möten och uppföljning: Parterna ska vid behov hålla avstämningsmöten för att följa upp avtalets fullgörande och hantera avvikelser och förbättringsförslag.</w:t>
      </w:r>
    </w:p>
    <w:p>
      <w:r>
        <w:rPr>
          <w:b w:val="0"/>
          <w:i w:val="0"/>
        </w:rPr>
        <w:t>Meddelanden: Meddelanden enligt avtalet ska ske skriftligen till motpartens angivna adress eller e-postadress.</w:t>
      </w:r>
    </w:p>
    <w:p>
      <w:r>
        <w:rPr>
          <w:b w:val="0"/>
          <w:i w:val="0"/>
        </w:rPr>
        <w:t>Ändringar: Ändringar av och tillägg till avtalet ska vara skriftliga och undertecknade av båda parter för att vara gällande.</w:t>
      </w:r>
    </w:p>
    <w:p>
      <w:r>
        <w:rPr>
          <w:b w:val="0"/>
          <w:i w:val="0"/>
        </w:rPr>
        <w:t>Hela avtalet: Avtalet utgör parternas fullständiga reglering av de frågor som omfattas av avtalet och ersätter alla tidigare muntliga eller skriftliga överenskommelser i dessa frågor.</w:t>
      </w:r>
    </w:p>
    <w:p>
      <w:r>
        <w:rPr>
          <w:b w:val="0"/>
          <w:i w:val="0"/>
        </w:rPr>
        <w:t>Ogiltighet: Skulle någon bestämmelse i avtalet vara eller bli ogiltig, påverkar det inte övriga bestämmelsers giltighet. Parterna ska i sådant fall ersätta bestämmelsen med en giltig bestämmelse som så nära som möjligt motsvarar parternas ursprungliga avsikt.</w:t>
      </w:r>
    </w:p>
    <w:p>
      <w:r>
        <w:rPr>
          <w:b/>
          <w:i w:val="0"/>
        </w:rP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Resebolaget Nord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Nordviken Digital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Anders Bergström</w:t>
              <w:br/>
              <w:br/>
              <w:br/>
              <w:br/>
              <w:t>Befattning: CFO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