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Elbolaget Syd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SIN-2025-0177</w:t>
      </w:r>
    </w:p>
    <w:p>
      <w:r>
        <w:rPr>
          <w:b/>
        </w:rPr>
        <w:t xml:space="preserve">Fakturadatum: </w:t>
      </w:r>
      <w:r>
        <w:rPr>
          <w:b w:val="0"/>
        </w:rPr>
        <w:t>2025-06-10</w:t>
      </w:r>
    </w:p>
    <w:p>
      <w:r>
        <w:rPr>
          <w:b/>
        </w:rPr>
        <w:t xml:space="preserve">Förfallodatum: </w:t>
      </w:r>
      <w:r>
        <w:rPr>
          <w:b w:val="0"/>
        </w:rPr>
        <w:t>2025-07-10</w:t>
      </w:r>
    </w:p>
    <w:p>
      <w:r>
        <w:rPr>
          <w:b/>
        </w:rPr>
        <w:t xml:space="preserve">Avser: </w:t>
      </w:r>
      <w:r>
        <w:rPr>
          <w:b w:val="0"/>
        </w:rPr>
        <w:t>El</w:t>
      </w:r>
    </w:p>
    <w:p>
      <w:r>
        <w:rPr>
          <w:b/>
        </w:rPr>
        <w:t xml:space="preserve">Konto: </w:t>
      </w:r>
      <w:r>
        <w:rPr>
          <w:b w:val="0"/>
        </w:rPr>
        <w:t>5020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El</w:t>
            </w:r>
          </w:p>
        </w:tc>
        <w:tc>
          <w:tcPr>
            <w:tcW w:type="dxa" w:w="2160"/>
          </w:tcPr>
          <w:p>
            <w:r>
              <w:t>10 835,00</w:t>
            </w:r>
          </w:p>
        </w:tc>
        <w:tc>
          <w:tcPr>
            <w:tcW w:type="dxa" w:w="2160"/>
          </w:tcPr>
          <w:p>
            <w:r>
              <w:t>2 708,75</w:t>
            </w:r>
          </w:p>
        </w:tc>
        <w:tc>
          <w:tcPr>
            <w:tcW w:type="dxa" w:w="2160"/>
          </w:tcPr>
          <w:p>
            <w:r>
              <w:t>13 543,75</w:t>
            </w:r>
          </w:p>
        </w:tc>
      </w:tr>
    </w:tbl>
    <w:p>
      <w:pPr>
        <w:jc w:val="right"/>
      </w:pPr>
      <w:r>
        <w:rPr>
          <w:b/>
        </w:rPr>
        <w:t>ATT BETALA: 13 543,75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