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Kompetensbron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SIN-2026-0177</w:t>
      </w:r>
    </w:p>
    <w:p>
      <w:r>
        <w:rPr>
          <w:b/>
        </w:rPr>
        <w:t xml:space="preserve">Fakturadatum: </w:t>
      </w:r>
      <w:r>
        <w:rPr>
          <w:b w:val="0"/>
        </w:rPr>
        <w:t>2026-05-14</w:t>
      </w:r>
    </w:p>
    <w:p>
      <w:r>
        <w:rPr>
          <w:b/>
        </w:rPr>
        <w:t xml:space="preserve">Förfallodatum: </w:t>
      </w:r>
      <w:r>
        <w:rPr>
          <w:b w:val="0"/>
        </w:rPr>
        <w:t>2026-06-13</w:t>
      </w:r>
    </w:p>
    <w:p>
      <w:r>
        <w:rPr>
          <w:b/>
        </w:rPr>
        <w:t xml:space="preserve">Avser: </w:t>
      </w:r>
      <w:r>
        <w:rPr>
          <w:b w:val="0"/>
        </w:rPr>
        <w:t>Utbildning löpande</w:t>
      </w:r>
    </w:p>
    <w:p>
      <w:r>
        <w:rPr>
          <w:b/>
        </w:rPr>
        <w:t xml:space="preserve">Konto: </w:t>
      </w:r>
      <w:r>
        <w:rPr>
          <w:b w:val="0"/>
        </w:rPr>
        <w:t>7610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Utbildning löpande</w:t>
            </w:r>
          </w:p>
        </w:tc>
        <w:tc>
          <w:tcPr>
            <w:tcW w:type="dxa" w:w="2160"/>
          </w:tcPr>
          <w:p>
            <w:r>
              <w:t>9 757,00</w:t>
            </w:r>
          </w:p>
        </w:tc>
        <w:tc>
          <w:tcPr>
            <w:tcW w:type="dxa" w:w="2160"/>
          </w:tcPr>
          <w:p>
            <w:r>
              <w:t>2 439,25</w:t>
            </w:r>
          </w:p>
        </w:tc>
        <w:tc>
          <w:tcPr>
            <w:tcW w:type="dxa" w:w="2160"/>
          </w:tcPr>
          <w:p>
            <w:r>
              <w:t>12 196,25</w:t>
            </w:r>
          </w:p>
        </w:tc>
      </w:tr>
    </w:tbl>
    <w:p>
      <w:pPr>
        <w:jc w:val="right"/>
      </w:pPr>
      <w:r>
        <w:rPr>
          <w:b/>
        </w:rPr>
        <w:t>ATT BETALA: 12 196,25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