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INV-2024-0046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(199.5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209 475,00</w:t>
            </w:r>
          </w:p>
        </w:tc>
        <w:tc>
          <w:tcPr>
            <w:tcW w:type="dxa" w:w="1728"/>
          </w:tcPr>
          <w:p>
            <w:r>
              <w:t>52 368,75</w:t>
            </w:r>
          </w:p>
        </w:tc>
        <w:tc>
          <w:tcPr>
            <w:tcW w:type="dxa" w:w="1728"/>
          </w:tcPr>
          <w:p>
            <w:r>
              <w:t>261 843,75</w:t>
            </w:r>
          </w:p>
        </w:tc>
      </w:tr>
    </w:tbl>
    <w:p>
      <w:pPr>
        <w:jc w:val="right"/>
      </w:pPr>
      <w:r>
        <w:rPr>
          <w:b/>
        </w:rPr>
        <w:t>ATT BETALA: 261 843,75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