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INV-2025-0058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(360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424 800,00</w:t>
            </w:r>
          </w:p>
        </w:tc>
        <w:tc>
          <w:tcPr>
            <w:tcW w:type="dxa" w:w="1728"/>
          </w:tcPr>
          <w:p>
            <w:r>
              <w:t>106 200,00</w:t>
            </w:r>
          </w:p>
        </w:tc>
        <w:tc>
          <w:tcPr>
            <w:tcW w:type="dxa" w:w="1728"/>
          </w:tcPr>
          <w:p>
            <w:r>
              <w:t>531 000,00</w:t>
            </w:r>
          </w:p>
        </w:tc>
      </w:tr>
    </w:tbl>
    <w:p>
      <w:pPr>
        <w:jc w:val="right"/>
      </w:pPr>
      <w:r>
        <w:rPr>
          <w:b/>
        </w:rPr>
        <w:t>ATT BETALA: 531 000,00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