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INV-2025-0153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(17.8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16 732,00</w:t>
            </w:r>
          </w:p>
        </w:tc>
        <w:tc>
          <w:tcPr>
            <w:tcW w:type="dxa" w:w="1728"/>
          </w:tcPr>
          <w:p>
            <w:r>
              <w:t>4 183,00</w:t>
            </w:r>
          </w:p>
        </w:tc>
        <w:tc>
          <w:tcPr>
            <w:tcW w:type="dxa" w:w="1728"/>
          </w:tcPr>
          <w:p>
            <w:r>
              <w:t>20 915,00</w:t>
            </w:r>
          </w:p>
        </w:tc>
      </w:tr>
    </w:tbl>
    <w:p>
      <w:pPr>
        <w:jc w:val="right"/>
      </w:pPr>
      <w:r>
        <w:rPr>
          <w:b/>
        </w:rPr>
        <w:t>ATT BETALA: 20 915,00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