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INV-2025-0313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(35.8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36 874,00</w:t>
            </w:r>
          </w:p>
        </w:tc>
        <w:tc>
          <w:tcPr>
            <w:tcW w:type="dxa" w:w="1728"/>
          </w:tcPr>
          <w:p>
            <w:r>
              <w:t>9 218,50</w:t>
            </w:r>
          </w:p>
        </w:tc>
        <w:tc>
          <w:tcPr>
            <w:tcW w:type="dxa" w:w="1728"/>
          </w:tcPr>
          <w:p>
            <w:r>
              <w:t>46 092,50</w:t>
            </w:r>
          </w:p>
        </w:tc>
      </w:tr>
    </w:tbl>
    <w:p>
      <w:pPr>
        <w:jc w:val="right"/>
      </w:pPr>
      <w:r>
        <w:rPr>
          <w:b/>
        </w:rPr>
        <w:t>ATT BETALA: 46 092,50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