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INV-2025-0355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Vårflodens Energi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(31.8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32 754,00</w:t>
            </w:r>
          </w:p>
        </w:tc>
        <w:tc>
          <w:tcPr>
            <w:tcW w:type="dxa" w:w="1728"/>
          </w:tcPr>
          <w:p>
            <w:r>
              <w:t>8 188,50</w:t>
            </w:r>
          </w:p>
        </w:tc>
        <w:tc>
          <w:tcPr>
            <w:tcW w:type="dxa" w:w="1728"/>
          </w:tcPr>
          <w:p>
            <w:r>
              <w:t>40 942,50</w:t>
            </w:r>
          </w:p>
        </w:tc>
      </w:tr>
    </w:tbl>
    <w:p>
      <w:pPr>
        <w:jc w:val="right"/>
      </w:pPr>
      <w:r>
        <w:rPr>
          <w:b/>
        </w:rPr>
        <w:t>ATT BETALA: 40 942,50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