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INV-2025-0384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Nybygget Entreprenad AB</w:t>
      </w:r>
    </w:p>
    <w:p>
      <w:r>
        <w:rPr>
          <w:b w:val="0"/>
          <w:i w:val="0"/>
        </w:rPr>
        <w:t xml:space="preserve">Projekt: P-2423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(79.5 timmar à 1060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84 270,00</w:t>
            </w:r>
          </w:p>
        </w:tc>
        <w:tc>
          <w:tcPr>
            <w:tcW w:type="dxa" w:w="1728"/>
          </w:tcPr>
          <w:p>
            <w:r>
              <w:t>21 067,50</w:t>
            </w:r>
          </w:p>
        </w:tc>
        <w:tc>
          <w:tcPr>
            <w:tcW w:type="dxa" w:w="1728"/>
          </w:tcPr>
          <w:p>
            <w:r>
              <w:t>105 337,50</w:t>
            </w:r>
          </w:p>
        </w:tc>
      </w:tr>
    </w:tbl>
    <w:p>
      <w:pPr>
        <w:jc w:val="right"/>
      </w:pPr>
      <w:r>
        <w:rPr>
          <w:b/>
        </w:rPr>
        <w:t>ATT BETALA: 105 337,50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