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INV-2026-0081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(20.9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21 318,00</w:t>
            </w:r>
          </w:p>
        </w:tc>
        <w:tc>
          <w:tcPr>
            <w:tcW w:type="dxa" w:w="1728"/>
          </w:tcPr>
          <w:p>
            <w:r>
              <w:t>5 329,50</w:t>
            </w:r>
          </w:p>
        </w:tc>
        <w:tc>
          <w:tcPr>
            <w:tcW w:type="dxa" w:w="1728"/>
          </w:tcPr>
          <w:p>
            <w:r>
              <w:t>26 647,50</w:t>
            </w:r>
          </w:p>
        </w:tc>
      </w:tr>
    </w:tbl>
    <w:p>
      <w:pPr>
        <w:jc w:val="right"/>
      </w:pPr>
      <w:r>
        <w:rPr>
          <w:b/>
        </w:rPr>
        <w:t>ATT BETALA: 26 647,50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