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INV-2026-0095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(164.1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188 715,00</w:t>
            </w:r>
          </w:p>
        </w:tc>
        <w:tc>
          <w:tcPr>
            <w:tcW w:type="dxa" w:w="1728"/>
          </w:tcPr>
          <w:p>
            <w:r>
              <w:t>47 178,75</w:t>
            </w:r>
          </w:p>
        </w:tc>
        <w:tc>
          <w:tcPr>
            <w:tcW w:type="dxa" w:w="1728"/>
          </w:tcPr>
          <w:p>
            <w:r>
              <w:t>235 893,75</w:t>
            </w:r>
          </w:p>
        </w:tc>
      </w:tr>
    </w:tbl>
    <w:p>
      <w:pPr>
        <w:jc w:val="right"/>
      </w:pPr>
      <w:r>
        <w:rPr>
          <w:b/>
        </w:rPr>
        <w:t>ATT BETALA: 235 893,75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