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INV-2026-0149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(19.6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18 816,00</w:t>
            </w:r>
          </w:p>
        </w:tc>
        <w:tc>
          <w:tcPr>
            <w:tcW w:type="dxa" w:w="1728"/>
          </w:tcPr>
          <w:p>
            <w:r>
              <w:t>4 704,00</w:t>
            </w:r>
          </w:p>
        </w:tc>
        <w:tc>
          <w:tcPr>
            <w:tcW w:type="dxa" w:w="1728"/>
          </w:tcPr>
          <w:p>
            <w:r>
              <w:t>23 520,00</w:t>
            </w:r>
          </w:p>
        </w:tc>
      </w:tr>
    </w:tbl>
    <w:p>
      <w:pPr>
        <w:jc w:val="right"/>
      </w:pPr>
      <w:r>
        <w:rPr>
          <w:b/>
        </w:rPr>
        <w:t>ATT BETALA: 23 520,00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