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INV-2026-0156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(29.7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30 591,00</w:t>
            </w:r>
          </w:p>
        </w:tc>
        <w:tc>
          <w:tcPr>
            <w:tcW w:type="dxa" w:w="1728"/>
          </w:tcPr>
          <w:p>
            <w:r>
              <w:t>7 647,75</w:t>
            </w:r>
          </w:p>
        </w:tc>
        <w:tc>
          <w:tcPr>
            <w:tcW w:type="dxa" w:w="1728"/>
          </w:tcPr>
          <w:p>
            <w:r>
              <w:t>38 238,75</w:t>
            </w:r>
          </w:p>
        </w:tc>
      </w:tr>
    </w:tbl>
    <w:p>
      <w:pPr>
        <w:jc w:val="right"/>
      </w:pPr>
      <w:r>
        <w:rPr>
          <w:b/>
        </w:rPr>
        <w:t>ATT BETALA: 38 238,75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