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INV-2026-0217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(106.3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114 804,00</w:t>
            </w:r>
          </w:p>
        </w:tc>
        <w:tc>
          <w:tcPr>
            <w:tcW w:type="dxa" w:w="1728"/>
          </w:tcPr>
          <w:p>
            <w:r>
              <w:t>28 701,00</w:t>
            </w:r>
          </w:p>
        </w:tc>
        <w:tc>
          <w:tcPr>
            <w:tcW w:type="dxa" w:w="1728"/>
          </w:tcPr>
          <w:p>
            <w:r>
              <w:t>143 505,00</w:t>
            </w:r>
          </w:p>
        </w:tc>
      </w:tr>
    </w:tbl>
    <w:p>
      <w:pPr>
        <w:jc w:val="right"/>
      </w:pPr>
      <w:r>
        <w:rPr>
          <w:b/>
        </w:rPr>
        <w:t>ATT BETALA: 143 505,00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