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INV-2026-0255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(62.2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71 530,00</w:t>
            </w:r>
          </w:p>
        </w:tc>
        <w:tc>
          <w:tcPr>
            <w:tcW w:type="dxa" w:w="1728"/>
          </w:tcPr>
          <w:p>
            <w:r>
              <w:t>17 882,50</w:t>
            </w:r>
          </w:p>
        </w:tc>
        <w:tc>
          <w:tcPr>
            <w:tcW w:type="dxa" w:w="1728"/>
          </w:tcPr>
          <w:p>
            <w:r>
              <w:t>89 412,50</w:t>
            </w:r>
          </w:p>
        </w:tc>
      </w:tr>
    </w:tbl>
    <w:p>
      <w:pPr>
        <w:jc w:val="right"/>
      </w:pPr>
      <w:r>
        <w:rPr>
          <w:b/>
        </w:rPr>
        <w:t>ATT BETALA: 89 412,50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