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INV-2026-0283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(6.3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5 985,00</w:t>
            </w:r>
          </w:p>
        </w:tc>
        <w:tc>
          <w:tcPr>
            <w:tcW w:type="dxa" w:w="1728"/>
          </w:tcPr>
          <w:p>
            <w:r>
              <w:t>1 496,25</w:t>
            </w:r>
          </w:p>
        </w:tc>
        <w:tc>
          <w:tcPr>
            <w:tcW w:type="dxa" w:w="1728"/>
          </w:tcPr>
          <w:p>
            <w:r>
              <w:t>7 481,25</w:t>
            </w:r>
          </w:p>
        </w:tc>
      </w:tr>
    </w:tbl>
    <w:p>
      <w:pPr>
        <w:jc w:val="right"/>
      </w:pPr>
      <w:r>
        <w:rPr>
          <w:b/>
        </w:rPr>
        <w:t>ATT BETALA: 7 481,25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