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INV-2026-0299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(23.1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22 869,00</w:t>
            </w:r>
          </w:p>
        </w:tc>
        <w:tc>
          <w:tcPr>
            <w:tcW w:type="dxa" w:w="1728"/>
          </w:tcPr>
          <w:p>
            <w:r>
              <w:t>5 717,25</w:t>
            </w:r>
          </w:p>
        </w:tc>
        <w:tc>
          <w:tcPr>
            <w:tcW w:type="dxa" w:w="1728"/>
          </w:tcPr>
          <w:p>
            <w:r>
              <w:t>28 586,25</w:t>
            </w:r>
          </w:p>
        </w:tc>
      </w:tr>
    </w:tbl>
    <w:p>
      <w:pPr>
        <w:jc w:val="right"/>
      </w:pPr>
      <w:r>
        <w:rPr>
          <w:b/>
        </w:rPr>
        <w:t>ATT BETALA: 28 586,25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