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INV-2026-0322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(807.3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952 614,00</w:t>
            </w:r>
          </w:p>
        </w:tc>
        <w:tc>
          <w:tcPr>
            <w:tcW w:type="dxa" w:w="1728"/>
          </w:tcPr>
          <w:p>
            <w:r>
              <w:t>238 153,50</w:t>
            </w:r>
          </w:p>
        </w:tc>
        <w:tc>
          <w:tcPr>
            <w:tcW w:type="dxa" w:w="1728"/>
          </w:tcPr>
          <w:p>
            <w:r>
              <w:t>1 190 767,50</w:t>
            </w:r>
          </w:p>
        </w:tc>
      </w:tr>
    </w:tbl>
    <w:p>
      <w:pPr>
        <w:jc w:val="right"/>
      </w:pPr>
      <w:r>
        <w:rPr>
          <w:b/>
        </w:rPr>
        <w:t>ATT BETALA: 1 190 767,50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