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INV-2026-0331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(118.3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127 764,00</w:t>
            </w:r>
          </w:p>
        </w:tc>
        <w:tc>
          <w:tcPr>
            <w:tcW w:type="dxa" w:w="1728"/>
          </w:tcPr>
          <w:p>
            <w:r>
              <w:t>31 941,00</w:t>
            </w:r>
          </w:p>
        </w:tc>
        <w:tc>
          <w:tcPr>
            <w:tcW w:type="dxa" w:w="1728"/>
          </w:tcPr>
          <w:p>
            <w:r>
              <w:t>159 705,00</w:t>
            </w:r>
          </w:p>
        </w:tc>
      </w:tr>
    </w:tbl>
    <w:p>
      <w:pPr>
        <w:jc w:val="right"/>
      </w:pPr>
      <w:r>
        <w:rPr>
          <w:b/>
        </w:rPr>
        <w:t>ATT BETALA: 159 705,00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