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Telefonbolaget Väst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SIN-2024-0087</w:t>
      </w:r>
    </w:p>
    <w:p>
      <w:r>
        <w:rPr>
          <w:b/>
        </w:rPr>
        <w:t xml:space="preserve">Fakturadatum: </w:t>
      </w:r>
      <w:r>
        <w:rPr>
          <w:b w:val="0"/>
        </w:rPr>
        <w:t>2024-12-07</w:t>
      </w:r>
    </w:p>
    <w:p>
      <w:r>
        <w:rPr>
          <w:b/>
        </w:rPr>
        <w:t xml:space="preserve">Förfallodatum: </w:t>
      </w:r>
      <w:r>
        <w:rPr>
          <w:b w:val="0"/>
        </w:rPr>
        <w:t>2025-01-06</w:t>
      </w:r>
    </w:p>
    <w:p>
      <w:r>
        <w:rPr>
          <w:b/>
        </w:rPr>
        <w:t xml:space="preserve">Avser: </w:t>
      </w:r>
      <w:r>
        <w:rPr>
          <w:b w:val="0"/>
        </w:rPr>
        <w:t>Telefoni</w:t>
      </w:r>
    </w:p>
    <w:p>
      <w:r>
        <w:rPr>
          <w:b/>
        </w:rPr>
        <w:t xml:space="preserve">Konto: </w:t>
      </w:r>
      <w:r>
        <w:rPr>
          <w:b w:val="0"/>
        </w:rPr>
        <w:t>6210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Telefoni</w:t>
            </w:r>
          </w:p>
        </w:tc>
        <w:tc>
          <w:tcPr>
            <w:tcW w:type="dxa" w:w="2160"/>
          </w:tcPr>
          <w:p>
            <w:r>
              <w:t>12 153,00</w:t>
            </w:r>
          </w:p>
        </w:tc>
        <w:tc>
          <w:tcPr>
            <w:tcW w:type="dxa" w:w="2160"/>
          </w:tcPr>
          <w:p>
            <w:r>
              <w:t>3 038,25</w:t>
            </w:r>
          </w:p>
        </w:tc>
        <w:tc>
          <w:tcPr>
            <w:tcW w:type="dxa" w:w="2160"/>
          </w:tcPr>
          <w:p>
            <w:r>
              <w:t>15 191,25</w:t>
            </w:r>
          </w:p>
        </w:tc>
      </w:tr>
    </w:tbl>
    <w:p>
      <w:pPr>
        <w:jc w:val="right"/>
      </w:pPr>
      <w:r>
        <w:rPr>
          <w:b/>
        </w:rPr>
        <w:t>ATT BETALA: 15 191,25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