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Pensionsvalet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SIN-2025-0105</w:t>
      </w:r>
    </w:p>
    <w:p>
      <w:r>
        <w:rPr>
          <w:b/>
        </w:rPr>
        <w:t xml:space="preserve">Fakturadatum: </w:t>
      </w:r>
      <w:r>
        <w:rPr>
          <w:b w:val="0"/>
        </w:rPr>
        <w:t>2025-03-26</w:t>
      </w:r>
    </w:p>
    <w:p>
      <w:r>
        <w:rPr>
          <w:b/>
        </w:rPr>
        <w:t xml:space="preserve">Förfallodatum: </w:t>
      </w:r>
      <w:r>
        <w:rPr>
          <w:b w:val="0"/>
        </w:rPr>
        <w:t>2025-04-25</w:t>
      </w:r>
    </w:p>
    <w:p>
      <w:r>
        <w:rPr>
          <w:b/>
        </w:rPr>
        <w:t xml:space="preserve">Avser: </w:t>
      </w:r>
      <w:r>
        <w:rPr>
          <w:b w:val="0"/>
        </w:rPr>
        <w:t>Pensionspremier</w:t>
      </w:r>
    </w:p>
    <w:p>
      <w:r>
        <w:rPr>
          <w:b/>
        </w:rPr>
        <w:t xml:space="preserve">Konto: </w:t>
      </w:r>
      <w:r>
        <w:rPr>
          <w:b w:val="0"/>
        </w:rPr>
        <w:t>7410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Pensionspremier</w:t>
            </w:r>
          </w:p>
        </w:tc>
        <w:tc>
          <w:tcPr>
            <w:tcW w:type="dxa" w:w="2160"/>
          </w:tcPr>
          <w:p>
            <w:r>
              <w:t>137 334,46</w:t>
            </w:r>
          </w:p>
        </w:tc>
        <w:tc>
          <w:tcPr>
            <w:tcW w:type="dxa" w:w="2160"/>
          </w:tcPr>
          <w:p>
            <w:r>
              <w:t>34 333,62</w:t>
            </w:r>
          </w:p>
        </w:tc>
        <w:tc>
          <w:tcPr>
            <w:tcW w:type="dxa" w:w="2160"/>
          </w:tcPr>
          <w:p>
            <w:r>
              <w:t>171 668,08</w:t>
            </w:r>
          </w:p>
        </w:tc>
      </w:tr>
    </w:tbl>
    <w:p>
      <w:pPr>
        <w:jc w:val="right"/>
      </w:pPr>
      <w:r>
        <w:rPr>
          <w:b/>
        </w:rPr>
        <w:t>ATT BETALA: 171 668,08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