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SIN-2026-0002</w:t>
      </w:r>
    </w:p>
    <w:p>
      <w:r>
        <w:rPr>
          <w:b/>
        </w:rPr>
        <w:t xml:space="preserve">Fakturadatum: </w:t>
      </w:r>
      <w:r>
        <w:rPr>
          <w:b w:val="0"/>
        </w:rPr>
        <w:t>2026-01-19</w:t>
      </w:r>
    </w:p>
    <w:p>
      <w:r>
        <w:rPr>
          <w:b/>
        </w:rPr>
        <w:t xml:space="preserve">Förfallodatum: </w:t>
      </w:r>
      <w:r>
        <w:rPr>
          <w:b w:val="0"/>
        </w:rPr>
        <w:t>2026-02-18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12 277,00</w:t>
            </w:r>
          </w:p>
        </w:tc>
        <w:tc>
          <w:tcPr>
            <w:tcW w:type="dxa" w:w="2160"/>
          </w:tcPr>
          <w:p>
            <w:r>
              <w:t>3 069,25</w:t>
            </w:r>
          </w:p>
        </w:tc>
        <w:tc>
          <w:tcPr>
            <w:tcW w:type="dxa" w:w="2160"/>
          </w:tcPr>
          <w:p>
            <w:r>
              <w:t>15 346,25</w:t>
            </w:r>
          </w:p>
        </w:tc>
      </w:tr>
    </w:tbl>
    <w:p>
      <w:pPr>
        <w:jc w:val="right"/>
      </w:pPr>
      <w:r>
        <w:rPr>
          <w:b/>
        </w:rPr>
        <w:t>ATT BETALA: 15 346,25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