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SIN-2026-0211</w:t>
      </w:r>
    </w:p>
    <w:p>
      <w:r>
        <w:rPr>
          <w:b/>
        </w:rPr>
        <w:t xml:space="preserve">Fakturadatum: </w:t>
      </w:r>
      <w:r>
        <w:rPr>
          <w:b w:val="0"/>
        </w:rPr>
        <w:t>2026-06-21</w:t>
      </w:r>
    </w:p>
    <w:p>
      <w:r>
        <w:rPr>
          <w:b/>
        </w:rPr>
        <w:t xml:space="preserve">Förfallodatum: </w:t>
      </w:r>
      <w:r>
        <w:rPr>
          <w:b w:val="0"/>
        </w:rPr>
        <w:t>2026-07-21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24 366,00</w:t>
            </w:r>
          </w:p>
        </w:tc>
        <w:tc>
          <w:tcPr>
            <w:tcW w:type="dxa" w:w="2160"/>
          </w:tcPr>
          <w:p>
            <w:r>
              <w:t>6 091,50</w:t>
            </w:r>
          </w:p>
        </w:tc>
        <w:tc>
          <w:tcPr>
            <w:tcW w:type="dxa" w:w="2160"/>
          </w:tcPr>
          <w:p>
            <w:r>
              <w:t>30 457,50</w:t>
            </w:r>
          </w:p>
        </w:tc>
      </w:tr>
    </w:tbl>
    <w:p>
      <w:pPr>
        <w:jc w:val="right"/>
      </w:pPr>
      <w:r>
        <w:rPr>
          <w:b/>
        </w:rPr>
        <w:t>ATT BETALA: 30 457,50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