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INV-2025-0152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(38.7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39 087,00</w:t>
            </w:r>
          </w:p>
        </w:tc>
        <w:tc>
          <w:tcPr>
            <w:tcW w:type="dxa" w:w="1728"/>
          </w:tcPr>
          <w:p>
            <w:r>
              <w:t>9 771,75</w:t>
            </w:r>
          </w:p>
        </w:tc>
        <w:tc>
          <w:tcPr>
            <w:tcW w:type="dxa" w:w="1728"/>
          </w:tcPr>
          <w:p>
            <w:r>
              <w:t>48 858,75</w:t>
            </w:r>
          </w:p>
        </w:tc>
      </w:tr>
    </w:tbl>
    <w:p>
      <w:pPr>
        <w:jc w:val="right"/>
      </w:pPr>
      <w:r>
        <w:rPr>
          <w:b/>
        </w:rPr>
        <w:t>ATT BETALA: 48 858,75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