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INV-2025-0209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(69.2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77 504,00</w:t>
            </w:r>
          </w:p>
        </w:tc>
        <w:tc>
          <w:tcPr>
            <w:tcW w:type="dxa" w:w="1728"/>
          </w:tcPr>
          <w:p>
            <w:r>
              <w:t>19 376,00</w:t>
            </w:r>
          </w:p>
        </w:tc>
        <w:tc>
          <w:tcPr>
            <w:tcW w:type="dxa" w:w="1728"/>
          </w:tcPr>
          <w:p>
            <w:r>
              <w:t>96 880,00</w:t>
            </w:r>
          </w:p>
        </w:tc>
      </w:tr>
    </w:tbl>
    <w:p>
      <w:pPr>
        <w:jc w:val="right"/>
      </w:pPr>
      <w:r>
        <w:rPr>
          <w:b/>
        </w:rPr>
        <w:t>ATT BETALA: 96 880,00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