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INV-2025-0253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(101.0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109 080,00</w:t>
            </w:r>
          </w:p>
        </w:tc>
        <w:tc>
          <w:tcPr>
            <w:tcW w:type="dxa" w:w="1728"/>
          </w:tcPr>
          <w:p>
            <w:r>
              <w:t>27 270,00</w:t>
            </w:r>
          </w:p>
        </w:tc>
        <w:tc>
          <w:tcPr>
            <w:tcW w:type="dxa" w:w="1728"/>
          </w:tcPr>
          <w:p>
            <w:r>
              <w:t>136 350,00</w:t>
            </w:r>
          </w:p>
        </w:tc>
      </w:tr>
    </w:tbl>
    <w:p>
      <w:pPr>
        <w:jc w:val="right"/>
      </w:pPr>
      <w:r>
        <w:rPr>
          <w:b/>
        </w:rPr>
        <w:t>ATT BETALA: 136 350,00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