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INV-2025-0303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(35.9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36 618,00</w:t>
            </w:r>
          </w:p>
        </w:tc>
        <w:tc>
          <w:tcPr>
            <w:tcW w:type="dxa" w:w="1728"/>
          </w:tcPr>
          <w:p>
            <w:r>
              <w:t>9 154,50</w:t>
            </w:r>
          </w:p>
        </w:tc>
        <w:tc>
          <w:tcPr>
            <w:tcW w:type="dxa" w:w="1728"/>
          </w:tcPr>
          <w:p>
            <w:r>
              <w:t>45 772,50</w:t>
            </w:r>
          </w:p>
        </w:tc>
      </w:tr>
    </w:tbl>
    <w:p>
      <w:pPr>
        <w:jc w:val="right"/>
      </w:pPr>
      <w:r>
        <w:rPr>
          <w:b/>
        </w:rPr>
        <w:t>ATT BETALA: 45 772,50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