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INV-2025-0380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(169.4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199 892,00</w:t>
            </w:r>
          </w:p>
        </w:tc>
        <w:tc>
          <w:tcPr>
            <w:tcW w:type="dxa" w:w="1728"/>
          </w:tcPr>
          <w:p>
            <w:r>
              <w:t>49 973,00</w:t>
            </w:r>
          </w:p>
        </w:tc>
        <w:tc>
          <w:tcPr>
            <w:tcW w:type="dxa" w:w="1728"/>
          </w:tcPr>
          <w:p>
            <w:r>
              <w:t>249 865,00</w:t>
            </w:r>
          </w:p>
        </w:tc>
      </w:tr>
    </w:tbl>
    <w:p>
      <w:pPr>
        <w:jc w:val="right"/>
      </w:pPr>
      <w:r>
        <w:rPr>
          <w:b/>
        </w:rPr>
        <w:t>ATT BETALA: 249 865,00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