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INV-2026-0308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(25.2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25 452,00</w:t>
            </w:r>
          </w:p>
        </w:tc>
        <w:tc>
          <w:tcPr>
            <w:tcW w:type="dxa" w:w="1728"/>
          </w:tcPr>
          <w:p>
            <w:r>
              <w:t>6 363,00</w:t>
            </w:r>
          </w:p>
        </w:tc>
        <w:tc>
          <w:tcPr>
            <w:tcW w:type="dxa" w:w="1728"/>
          </w:tcPr>
          <w:p>
            <w:r>
              <w:t>31 815,00</w:t>
            </w:r>
          </w:p>
        </w:tc>
      </w:tr>
    </w:tbl>
    <w:p>
      <w:pPr>
        <w:jc w:val="right"/>
      </w:pPr>
      <w:r>
        <w:rPr>
          <w:b/>
        </w:rPr>
        <w:t>ATT BETALA: 31 815,00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