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ÅB-Bostadsportal</w:t>
      </w:r>
    </w:p>
    <w:p>
      <w:r>
        <w:rPr>
          <w:b w:val="0"/>
          <w:i w:val="0"/>
        </w:rPr>
        <w:t>Avtalsnummer: CTR-2025-002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10.02.2025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03.03.2025 – 28.11.2025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980 000,00 kr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Åsen Bostäder AB (org.nr 556443-2219), Åsen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ÅB-Bostadsportal.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pPr>
        <w:pStyle w:val="Heading2"/>
      </w:pPr>
      <w:r>
        <w:t>4. Betalningsplan</w:t>
      </w:r>
    </w:p>
    <w:p>
      <w:r>
        <w:rPr>
          <w:b/>
          <w:i w:val="0"/>
        </w:rPr>
        <w:t>Betalningsplan för uppdraget (fast pris):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Delbetalning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Månad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Belopp (exkl. moms)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april 2025</w:t>
            </w:r>
          </w:p>
        </w:tc>
        <w:tc>
          <w:tcPr>
            <w:tcW w:type="dxa" w:w="3118"/>
          </w:tcPr>
          <w:p>
            <w:r>
              <w:t>250 000,00 kr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juni 2025</w:t>
            </w:r>
          </w:p>
        </w:tc>
        <w:tc>
          <w:tcPr>
            <w:tcW w:type="dxa" w:w="3118"/>
          </w:tcPr>
          <w:p>
            <w:r>
              <w:t>280 000,00 kr</w:t>
            </w:r>
          </w:p>
        </w:tc>
      </w:tr>
      <w:tr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september 2025</w:t>
            </w:r>
          </w:p>
        </w:tc>
        <w:tc>
          <w:tcPr>
            <w:tcW w:type="dxa" w:w="3118"/>
          </w:tcPr>
          <w:p>
            <w:r>
              <w:t>250 000,00 kr</w:t>
            </w:r>
          </w:p>
        </w:tc>
      </w:tr>
      <w:tr>
        <w:tc>
          <w:tcPr>
            <w:tcW w:type="dxa" w:w="3118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november 2025</w:t>
            </w:r>
          </w:p>
        </w:tc>
        <w:tc>
          <w:tcPr>
            <w:tcW w:type="dxa" w:w="3118"/>
          </w:tcPr>
          <w:p>
            <w:r>
              <w:t>200 000,00 kr</w:t>
            </w:r>
          </w:p>
        </w:tc>
      </w:tr>
    </w:tbl>
    <w:p>
      <w:pPr>
        <w:pStyle w:val="Heading2"/>
      </w:pPr>
      <w:r>
        <w:t>5.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6.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7. Avtalstid och uppsägning</w:t>
      </w:r>
    </w:p>
    <w:p>
      <w:r>
        <w:rPr>
          <w:b w:val="0"/>
          <w:i w:val="0"/>
        </w:rPr>
        <w:t>Avtalet gäller från och med 03.03.2025 till och med 28.11.2025.</w:t>
      </w:r>
    </w:p>
    <w:p>
      <w:r>
        <w:rPr>
          <w:b w:val="0"/>
          <w:i w:val="0"/>
        </w:rPr>
        <w:t>Avtalet upphör vid avtalstidens utgång utan föregående uppsägning.</w:t>
      </w:r>
    </w:p>
    <w:p>
      <w:pPr>
        <w:pStyle w:val="Heading2"/>
      </w:pPr>
      <w:r>
        <w:t>8. Pris och betalning</w:t>
      </w:r>
    </w:p>
    <w:p>
      <w:r>
        <w:rPr>
          <w:b w:val="0"/>
          <w:i w:val="0"/>
        </w:rPr>
        <w:t>Fast pris för uppdraget: 980 000,00 kr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9. Ansvarsbegränsning</w:t>
      </w:r>
    </w:p>
    <w:p>
      <w:r>
        <w:rPr>
          <w:b w:val="0"/>
          <w:i w:val="0"/>
        </w:rPr>
        <w:t>Vardera partens sammanlagda skadeståndsansvar enligt detta avtal är begränsat till hundra (100) procent av avtalsvärdet.</w:t>
      </w:r>
    </w:p>
    <w:p>
      <w:pPr>
        <w:pStyle w:val="Heading2"/>
      </w:pPr>
      <w:r>
        <w:t>10.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11.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12.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13.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14.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15. Allmänna bestämmelser</w:t>
      </w:r>
    </w:p>
    <w:p>
      <w:pPr>
        <w:pStyle w:val="Heading2"/>
      </w:pPr>
      <w:r>
        <w:t>15.1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15.2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15.3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15.4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15.5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15.6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15.7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15.8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15.9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16.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Åsen Bostäder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CTR-2025-002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