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CTR-DPA-009</w:t>
      </w:r>
    </w:p>
    <w:p>
      <w:r>
        <w:rPr>
          <w:b w:val="0"/>
          <w:i/>
        </w:rPr>
        <w:t>Mellan Läromedelshuset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16.04.2023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Läromedelshuset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