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M365 och Azure (Cloudserve Ireland)</w:t>
      </w:r>
    </w:p>
    <w:p>
      <w:r>
        <w:rPr>
          <w:b w:val="0"/>
          <w:i w:val="0"/>
        </w:rPr>
        <w:t>Avtalsnummer: CTR-SUP-003</w:t>
      </w:r>
    </w:p>
    <w:p>
      <w:pPr>
        <w:pStyle w:val="Heading1"/>
      </w:pPr>
      <w:r>
        <w:t>Avtal</w:t>
      </w:r>
    </w:p>
    <w:p>
      <w:r>
        <w:rPr>
          <w:b w:val="0"/>
          <w:i w:val="0"/>
        </w:rPr>
        <w:t>Mellan Nordviken Digital AB, org.nr 559245-1673 (nedan "Kunden"), och Cloudserve Ireland Ltd, org.nr IE6388047K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r>
        <w:rPr>
          <w:b w:val="0"/>
          <w:i w:val="0"/>
        </w:rPr>
        <w:t>Leverantören ansvarar för att tjänsten är tillgänglig i enlighet med gällande servicenivåer. Kunden ansvarar för sin användning av tjänsten och för att behörigheter hanteras korrekt.</w:t>
      </w:r>
    </w:p>
    <w:p>
      <w:pPr>
        <w:pStyle w:val="Heading2"/>
      </w:pPr>
      <w:r>
        <w:t>2. Pris</w:t>
      </w:r>
    </w:p>
    <w:p>
      <w:r>
        <w:rPr>
          <w:b w:val="0"/>
          <w:i w:val="0"/>
        </w:rPr>
        <w:t>Månadsavgift: 95 000,00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M365 och Azure (Cloudserve Ireland)</w:t>
            </w:r>
          </w:p>
        </w:tc>
        <w:tc>
          <w:tcPr>
            <w:tcW w:type="dxa" w:w="4677"/>
          </w:tcPr>
          <w:p>
            <w:r>
              <w:t>95 000,00 kr/mån</w:t>
            </w:r>
          </w:p>
        </w:tc>
      </w:tr>
    </w:tbl>
    <w:p>
      <w:pPr>
        <w:pStyle w:val="Heading2"/>
      </w:pPr>
      <w:r>
        <w:t>4. Avtalstid och uppsägning</w:t>
      </w:r>
    </w:p>
    <w:p>
      <w:r>
        <w:rPr>
          <w:b w:val="0"/>
          <w:i w:val="0"/>
        </w:rPr>
        <w:t>Avtalet gäller från och med 01.01.2024.</w:t>
      </w:r>
    </w:p>
    <w:p>
      <w:r>
        <w:rPr>
          <w:b w:val="0"/>
          <w:i w:val="0"/>
        </w:rPr>
        <w:t>Avtalet förlängs automatiskt med 12 månader om det inte sägs upp senast 1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Hela avtalet</w:t>
      </w:r>
    </w:p>
    <w:p>
      <w:r>
        <w:rPr>
          <w:b w:val="0"/>
          <w:i w:val="0"/>
        </w:rPr>
        <w:t>Avtalet utgör parternas fullständiga reglering av de frågor som omfattas av avtalet och ersätter alla tidigare muntliga eller skriftliga överenskommelser i dessa frågor.</w:t>
      </w:r>
    </w:p>
    <w:p>
      <w:pPr>
        <w:pStyle w:val="Heading2"/>
      </w:pPr>
      <w:r>
        <w:t>9.2 Ogiltighet</w:t>
      </w:r>
    </w:p>
    <w:p>
      <w:r>
        <w:rPr>
          <w:b w:val="0"/>
          <w:i w:val="0"/>
        </w:rPr>
        <w:t>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9.3 Underkonsulter</w:t>
      </w:r>
    </w:p>
    <w:p>
      <w:r>
        <w:rPr>
          <w:b w:val="0"/>
          <w:i w:val="0"/>
        </w:rPr>
        <w:t>Leverantören har rätt att anlita underkonsulter för utförandet av tjänsterna. Leverantören svarar för underkonsulters arbete som för eget arbete.</w:t>
      </w:r>
    </w:p>
    <w:p>
      <w:pPr>
        <w:pStyle w:val="Heading2"/>
      </w:pPr>
      <w:r>
        <w:t>9.4 Försäkringar</w:t>
      </w:r>
    </w:p>
    <w:p>
      <w:r>
        <w:rPr>
          <w:b w:val="0"/>
          <w:i w:val="0"/>
        </w:rPr>
        <w:t>Vardera parten ska under avtalstiden inneha sedvanliga försäkringar för sin verksamhet.</w:t>
      </w:r>
    </w:p>
    <w:p>
      <w:pPr>
        <w:pStyle w:val="Heading2"/>
      </w:pPr>
      <w:r>
        <w:t>9.5 Personuppgifter</w:t>
      </w:r>
    </w:p>
    <w:p>
      <w:r>
        <w:rPr>
          <w:b w:val="0"/>
          <w:i w:val="0"/>
        </w:rPr>
        <w:t>Behandling av personuppgifter ska ske i enlighet med vid var tid tillämplig dataskyddslagstiftning och, i förekommande fall, särskilt personuppgiftsbiträdesavtal mellan parterna.</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Cloudserve Ireland Ltd</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