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Nordviken Digital AB</w:t>
      </w:r>
    </w:p>
    <w:p>
      <w:r>
        <w:rPr>
          <w:b w:val="0"/>
          <w:i w:val="0"/>
        </w:rPr>
        <w:t>Kajplatsen 4, 115 27 Stockholm | 08-555 014 27 | info@nordvikendigital.se</w:t>
      </w:r>
    </w:p>
    <w:p>
      <w:r>
        <w:rPr>
          <w:b w:val="0"/>
          <w:i w:val="0"/>
        </w:rPr>
        <w:t>Org.nr 559245-1673 | Momsreg.nr SE559245167301 | Bankgiro 5561-8892</w:t>
      </w:r>
    </w:p>
    <w:p>
      <w:pPr>
        <w:pStyle w:val="Heading1"/>
      </w:pPr>
      <w:r>
        <w:t>FAKTURA</w:t>
      </w:r>
    </w:p>
    <w:p>
      <w:r>
        <w:rPr>
          <w:b/>
        </w:rPr>
        <w:t xml:space="preserve">Fakturanummer: </w:t>
      </w:r>
      <w:r>
        <w:rPr>
          <w:b w:val="0"/>
        </w:rPr>
        <w:t>INV-2025-0013</w:t>
      </w:r>
    </w:p>
    <w:p>
      <w:r>
        <w:rPr>
          <w:b/>
        </w:rPr>
        <w:t xml:space="preserve">Fakturadatum: </w:t>
      </w:r>
      <w:r>
        <w:rPr>
          <w:b w:val="0"/>
        </w:rPr>
        <w:t>2025-01-28</w:t>
      </w:r>
    </w:p>
    <w:p>
      <w:r>
        <w:rPr>
          <w:b/>
        </w:rPr>
        <w:t xml:space="preserve">Förfallodatum: </w:t>
      </w:r>
      <w:r>
        <w:rPr>
          <w:b w:val="0"/>
        </w:rPr>
        <w:t>2025-02-27</w:t>
      </w:r>
    </w:p>
    <w:p>
      <w:r>
        <w:rPr>
          <w:b/>
        </w:rPr>
        <w:t xml:space="preserve">Er referens: </w:t>
      </w:r>
      <w:r>
        <w:rPr>
          <w:b w:val="0"/>
        </w:rPr>
        <w:t>2025-01</w:t>
      </w:r>
    </w:p>
    <w:p>
      <w:r>
        <w:rPr>
          <w:b w:val="0"/>
          <w:i w:val="0"/>
        </w:rPr>
      </w:r>
    </w:p>
    <w:p>
      <w:r>
        <w:rPr>
          <w:b/>
          <w:i w:val="0"/>
        </w:rPr>
        <w:t>Faktureras till:</w:t>
      </w:r>
    </w:p>
    <w:p>
      <w:r>
        <w:rPr>
          <w:b w:val="0"/>
          <w:i w:val="0"/>
        </w:rPr>
        <w:t>Bivägens Honung AB</w:t>
      </w:r>
    </w:p>
    <w:p>
      <w:r>
        <w:rPr>
          <w:b w:val="0"/>
          <w:i w:val="0"/>
        </w:rPr>
        <w:t xml:space="preserve"> 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b/>
              </w:rPr>
              <w:t>Beskrivning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Antal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Belopp (ex moms)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Moms 25 %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Belopp (inkl. moms)</w:t>
            </w:r>
          </w:p>
        </w:tc>
      </w:tr>
      <w:tr>
        <w:tc>
          <w:tcPr>
            <w:tcW w:type="dxa" w:w="1728"/>
          </w:tcPr>
          <w:p>
            <w:r>
              <w:t>Konsulttjänster 2025-01 (26.2 timmar à 950 kr)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24 890,00</w:t>
            </w:r>
          </w:p>
        </w:tc>
        <w:tc>
          <w:tcPr>
            <w:tcW w:type="dxa" w:w="1728"/>
          </w:tcPr>
          <w:p>
            <w:r>
              <w:t>6 222,50</w:t>
            </w:r>
          </w:p>
        </w:tc>
        <w:tc>
          <w:tcPr>
            <w:tcW w:type="dxa" w:w="1728"/>
          </w:tcPr>
          <w:p>
            <w:r>
              <w:t>31 112,50</w:t>
            </w:r>
          </w:p>
        </w:tc>
      </w:tr>
    </w:tbl>
    <w:p>
      <w:pPr>
        <w:jc w:val="right"/>
      </w:pPr>
      <w:r>
        <w:rPr>
          <w:b/>
        </w:rPr>
        <w:t>ATT BETALA: 31 112,50 SEK</w:t>
      </w:r>
    </w:p>
    <w:p>
      <w:r>
        <w:rPr>
          <w:b w:val="0"/>
          <w:i w:val="0"/>
        </w:rPr>
        <w:t>Betalningsvillkor: 30 dagar netto. Vid sen betalning debiteras dröjsmålsränta enligt räntelagen.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